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E57CE" w14:textId="6E7E5F6D" w:rsidR="00C81D8D" w:rsidRDefault="00C81D8D" w:rsidP="00C81D8D">
      <w:pPr>
        <w:jc w:val="center"/>
        <w:rPr>
          <w:rFonts w:ascii="Calibri" w:hAnsi="Calibri" w:cs="Calibri"/>
          <w:color w:val="000000"/>
          <w:shd w:val="clear" w:color="auto" w:fill="FFFFFF"/>
        </w:rPr>
      </w:pPr>
      <w:bookmarkStart w:id="0" w:name="_GoBack"/>
      <w:bookmarkEnd w:id="0"/>
      <w:r>
        <w:rPr>
          <w:rFonts w:ascii="Calibri" w:hAnsi="Calibri" w:cs="Calibri"/>
          <w:color w:val="000000"/>
          <w:shd w:val="clear" w:color="auto" w:fill="FFFFFF"/>
        </w:rPr>
        <w:t>Biography</w:t>
      </w:r>
    </w:p>
    <w:p w14:paraId="7A3B8E34" w14:textId="4A8B1A6C" w:rsidR="00C81D8D" w:rsidRPr="00D36CDF" w:rsidRDefault="00D36CDF" w:rsidP="00D36CDF">
      <w:pPr>
        <w:rPr>
          <w:rFonts w:ascii="Calibri" w:hAnsi="Calibri" w:cs="Calibri"/>
          <w:color w:val="000000"/>
          <w:shd w:val="clear" w:color="auto" w:fill="FFFFFF"/>
        </w:rPr>
      </w:pPr>
      <w:r>
        <w:rPr>
          <w:rFonts w:ascii="Calibri" w:hAnsi="Calibri" w:cs="Calibri"/>
          <w:color w:val="000000"/>
          <w:shd w:val="clear" w:color="auto" w:fill="FFFFFF"/>
        </w:rPr>
        <w:t xml:space="preserve">Dr. </w:t>
      </w:r>
      <w:r w:rsidR="00F1087E">
        <w:rPr>
          <w:rFonts w:ascii="Calibri" w:hAnsi="Calibri" w:cs="Calibri"/>
          <w:color w:val="000000"/>
          <w:shd w:val="clear" w:color="auto" w:fill="FFFFFF"/>
        </w:rPr>
        <w:t>Todd A. Savage</w:t>
      </w:r>
      <w:r>
        <w:rPr>
          <w:rFonts w:ascii="Calibri" w:hAnsi="Calibri" w:cs="Calibri"/>
          <w:color w:val="000000"/>
          <w:shd w:val="clear" w:color="auto" w:fill="FFFFFF"/>
        </w:rPr>
        <w:t xml:space="preserve"> </w:t>
      </w:r>
      <w:r w:rsidR="00F1087E">
        <w:rPr>
          <w:rFonts w:ascii="Calibri" w:hAnsi="Calibri" w:cs="Calibri"/>
          <w:color w:val="000000"/>
          <w:shd w:val="clear" w:color="auto" w:fill="FFFFFF"/>
        </w:rPr>
        <w:t>is a professor of school psychology</w:t>
      </w:r>
      <w:r>
        <w:rPr>
          <w:rFonts w:ascii="Calibri" w:hAnsi="Calibri" w:cs="Calibri"/>
          <w:color w:val="000000"/>
          <w:shd w:val="clear" w:color="auto" w:fill="FFFFFF"/>
        </w:rPr>
        <w:t xml:space="preserve"> at the</w:t>
      </w:r>
      <w:r w:rsidR="00F1087E">
        <w:rPr>
          <w:rFonts w:ascii="Calibri" w:hAnsi="Calibri" w:cs="Calibri"/>
          <w:color w:val="000000"/>
          <w:shd w:val="clear" w:color="auto" w:fill="FFFFFF"/>
        </w:rPr>
        <w:t xml:space="preserve"> University of Wisconsin-River F</w:t>
      </w:r>
      <w:r>
        <w:rPr>
          <w:rFonts w:ascii="Calibri" w:hAnsi="Calibri" w:cs="Calibri"/>
          <w:color w:val="000000"/>
          <w:shd w:val="clear" w:color="auto" w:fill="FFFFFF"/>
        </w:rPr>
        <w:t>alls. A former NASP president,</w:t>
      </w:r>
      <w:r w:rsidR="00F1087E">
        <w:rPr>
          <w:rFonts w:ascii="Calibri" w:hAnsi="Calibri" w:cs="Calibri"/>
          <w:color w:val="000000"/>
          <w:shd w:val="clear" w:color="auto" w:fill="FFFFFF"/>
        </w:rPr>
        <w:t xml:space="preserve"> </w:t>
      </w:r>
      <w:r>
        <w:rPr>
          <w:rFonts w:ascii="Calibri" w:hAnsi="Calibri" w:cs="Calibri"/>
          <w:color w:val="000000"/>
          <w:shd w:val="clear" w:color="auto" w:fill="FFFFFF"/>
        </w:rPr>
        <w:t xml:space="preserve">Dr. Savage </w:t>
      </w:r>
      <w:r w:rsidR="00B4383D">
        <w:rPr>
          <w:rFonts w:ascii="Calibri" w:hAnsi="Calibri" w:cs="Calibri"/>
          <w:color w:val="000000"/>
          <w:shd w:val="clear" w:color="auto" w:fill="FFFFFF"/>
        </w:rPr>
        <w:t>earned his</w:t>
      </w:r>
      <w:r>
        <w:rPr>
          <w:rFonts w:ascii="Calibri" w:hAnsi="Calibri" w:cs="Calibri"/>
          <w:color w:val="000000"/>
          <w:shd w:val="clear" w:color="auto" w:fill="FFFFFF"/>
        </w:rPr>
        <w:t xml:space="preserve"> Ph.D. from the University of Kentucky and he is a Nationally-Certified School Psychologist. </w:t>
      </w:r>
      <w:r w:rsidR="00B4383D">
        <w:rPr>
          <w:rFonts w:ascii="Calibri" w:hAnsi="Calibri" w:cs="Calibri"/>
          <w:color w:val="000000"/>
          <w:shd w:val="clear" w:color="auto" w:fill="FFFFFF"/>
        </w:rPr>
        <w:t xml:space="preserve">Scholarly interests include </w:t>
      </w:r>
      <w:r w:rsidR="00F1087E">
        <w:rPr>
          <w:rFonts w:ascii="Calibri" w:hAnsi="Calibri" w:cs="Calibri"/>
          <w:color w:val="000000"/>
          <w:shd w:val="clear" w:color="auto" w:fill="FFFFFF"/>
        </w:rPr>
        <w:t xml:space="preserve">school safety and crisis </w:t>
      </w:r>
      <w:r w:rsidR="00B4383D">
        <w:rPr>
          <w:rFonts w:ascii="Calibri" w:hAnsi="Calibri" w:cs="Calibri"/>
          <w:color w:val="000000"/>
          <w:shd w:val="clear" w:color="auto" w:fill="FFFFFF"/>
        </w:rPr>
        <w:t>response, having</w:t>
      </w:r>
      <w:r>
        <w:rPr>
          <w:rFonts w:ascii="Calibri" w:hAnsi="Calibri" w:cs="Calibri"/>
          <w:color w:val="000000"/>
          <w:shd w:val="clear" w:color="auto" w:fill="FFFFFF"/>
        </w:rPr>
        <w:t xml:space="preserve"> co-facilitated 70</w:t>
      </w:r>
      <w:r w:rsidR="00B4383D">
        <w:rPr>
          <w:rFonts w:ascii="Calibri" w:hAnsi="Calibri" w:cs="Calibri"/>
          <w:color w:val="000000"/>
          <w:shd w:val="clear" w:color="auto" w:fill="FFFFFF"/>
        </w:rPr>
        <w:t>+</w:t>
      </w:r>
      <w:r>
        <w:rPr>
          <w:rFonts w:ascii="Calibri" w:hAnsi="Calibri" w:cs="Calibri"/>
          <w:color w:val="000000"/>
          <w:shd w:val="clear" w:color="auto" w:fill="FFFFFF"/>
        </w:rPr>
        <w:t xml:space="preserve"> PREPaRE workshops.  </w:t>
      </w:r>
    </w:p>
    <w:p w14:paraId="5B00737E" w14:textId="3BE018B0" w:rsidR="00C81D8D" w:rsidRDefault="00C81D8D" w:rsidP="00C81D8D"/>
    <w:p w14:paraId="06EF2B7E" w14:textId="77777777" w:rsidR="009628E4" w:rsidRDefault="009628E4">
      <w:r>
        <w:br w:type="page"/>
      </w:r>
    </w:p>
    <w:p w14:paraId="1F1FEE7B" w14:textId="432BEB50" w:rsidR="00C81D8D" w:rsidRDefault="00C81D8D" w:rsidP="00C81D8D">
      <w:pPr>
        <w:jc w:val="center"/>
      </w:pPr>
      <w:r>
        <w:lastRenderedPageBreak/>
        <w:t>Presentation Offerings</w:t>
      </w:r>
      <w:r w:rsidR="009628E4">
        <w:t>*</w:t>
      </w:r>
    </w:p>
    <w:p w14:paraId="1AB9FF22" w14:textId="475A50FF" w:rsidR="009628E4" w:rsidRPr="009628E4" w:rsidRDefault="009628E4" w:rsidP="009628E4">
      <w:pPr>
        <w:rPr>
          <w:rFonts w:ascii="Calibri" w:hAnsi="Calibri"/>
          <w:b/>
          <w:color w:val="000000"/>
          <w:shd w:val="clear" w:color="auto" w:fill="FFFFFF"/>
        </w:rPr>
      </w:pPr>
      <w:bookmarkStart w:id="1" w:name="_Hlk517274452"/>
      <w:r w:rsidRPr="009628E4">
        <w:rPr>
          <w:rFonts w:ascii="Calibri" w:hAnsi="Calibri"/>
          <w:b/>
          <w:color w:val="000000"/>
          <w:shd w:val="clear" w:color="auto" w:fill="FFFFFF"/>
        </w:rPr>
        <w:t>Understanding and Supporting Transgender and Gender Diverse Students in Schools</w:t>
      </w:r>
    </w:p>
    <w:p w14:paraId="6C7D8AFF" w14:textId="7A2872FF" w:rsidR="009628E4" w:rsidRPr="00D62054" w:rsidRDefault="009628E4" w:rsidP="009628E4">
      <w:pPr>
        <w:rPr>
          <w:rFonts w:ascii="Calibri" w:hAnsi="Calibri"/>
          <w:color w:val="000000"/>
          <w:u w:val="single"/>
          <w:shd w:val="clear" w:color="auto" w:fill="FFFFFF"/>
        </w:rPr>
      </w:pPr>
      <w:r w:rsidRPr="00D62054">
        <w:rPr>
          <w:rFonts w:ascii="Calibri" w:hAnsi="Calibri"/>
          <w:color w:val="000000"/>
          <w:u w:val="single"/>
          <w:shd w:val="clear" w:color="auto" w:fill="FFFFFF"/>
        </w:rPr>
        <w:t>Session Description:</w:t>
      </w:r>
    </w:p>
    <w:p w14:paraId="274A5C10" w14:textId="1ABDA9BF" w:rsidR="009628E4" w:rsidRDefault="009628E4" w:rsidP="009628E4">
      <w:pPr>
        <w:rPr>
          <w:rFonts w:ascii="Calibri" w:hAnsi="Calibri"/>
          <w:color w:val="000000"/>
          <w:shd w:val="clear" w:color="auto" w:fill="FFFFFF"/>
        </w:rPr>
      </w:pPr>
      <w:r>
        <w:rPr>
          <w:rFonts w:ascii="Calibri" w:hAnsi="Calibri"/>
          <w:color w:val="000000"/>
          <w:shd w:val="clear" w:color="auto" w:fill="FFFFFF"/>
        </w:rPr>
        <w:t>The purpose of this session is to provide the participant with increased awareness and knowledge about gender diversity and schools; family matters about raising a transgender child and navigating the education system in this regard will also be presented. Finally, specific strategies participants can employ to support</w:t>
      </w:r>
      <w:r>
        <w:rPr>
          <w:rStyle w:val="apple-converted-space"/>
          <w:rFonts w:ascii="Calibri" w:hAnsi="Calibri"/>
          <w:color w:val="000000"/>
          <w:shd w:val="clear" w:color="auto" w:fill="FFFFFF"/>
        </w:rPr>
        <w:t xml:space="preserve"> transgender </w:t>
      </w:r>
      <w:r>
        <w:rPr>
          <w:rFonts w:ascii="Calibri" w:hAnsi="Calibri"/>
          <w:color w:val="000000"/>
          <w:shd w:val="clear" w:color="auto" w:fill="FFFFFF"/>
        </w:rPr>
        <w:t>and gender diverse students will be highlighted. Learning will be supported through direct instruction, large- and small-group work, and resources that can be employed to facilitate these processes.</w:t>
      </w:r>
    </w:p>
    <w:p w14:paraId="6ABA9C5D" w14:textId="77777777" w:rsidR="009628E4" w:rsidRDefault="009628E4" w:rsidP="009628E4">
      <w:r w:rsidRPr="00D62054">
        <w:rPr>
          <w:u w:val="single"/>
        </w:rPr>
        <w:t>Session Objectives:</w:t>
      </w:r>
    </w:p>
    <w:p w14:paraId="140D91BA" w14:textId="77777777" w:rsidR="009628E4" w:rsidRDefault="009628E4" w:rsidP="009628E4">
      <w:pPr>
        <w:pStyle w:val="ListParagraph"/>
        <w:numPr>
          <w:ilvl w:val="0"/>
          <w:numId w:val="2"/>
        </w:numPr>
        <w:spacing w:after="200" w:line="276" w:lineRule="auto"/>
      </w:pPr>
      <w:r w:rsidRPr="00D62054">
        <w:t>To enhance participants’ awareness of gender identity and gender diversity matters in schools</w:t>
      </w:r>
      <w:r>
        <w:t xml:space="preserve"> from multiple perspectives</w:t>
      </w:r>
      <w:r w:rsidRPr="00D62054">
        <w:t>;</w:t>
      </w:r>
    </w:p>
    <w:p w14:paraId="679C3C4C" w14:textId="77777777" w:rsidR="009628E4" w:rsidRPr="00D62054" w:rsidRDefault="009628E4" w:rsidP="009628E4">
      <w:pPr>
        <w:pStyle w:val="ListParagraph"/>
      </w:pPr>
    </w:p>
    <w:p w14:paraId="6FC2247F" w14:textId="77777777" w:rsidR="009628E4" w:rsidRDefault="009628E4" w:rsidP="009628E4">
      <w:pPr>
        <w:pStyle w:val="ListParagraph"/>
        <w:numPr>
          <w:ilvl w:val="0"/>
          <w:numId w:val="2"/>
        </w:numPr>
        <w:spacing w:after="0" w:line="276" w:lineRule="auto"/>
      </w:pPr>
      <w:r w:rsidRPr="00D62054">
        <w:t xml:space="preserve">To introduce tools participants can use not only to assess a system’s readiness to accommodate </w:t>
      </w:r>
      <w:r>
        <w:t xml:space="preserve">transgender and </w:t>
      </w:r>
      <w:r w:rsidRPr="00D62054">
        <w:t xml:space="preserve">gender diverse students but to determine the support and transition needs of individual gender </w:t>
      </w:r>
      <w:r>
        <w:t>diverse youth</w:t>
      </w:r>
      <w:r w:rsidRPr="00D62054">
        <w:t xml:space="preserve">; </w:t>
      </w:r>
    </w:p>
    <w:p w14:paraId="05FF03C4" w14:textId="77777777" w:rsidR="009628E4" w:rsidRPr="00D62054" w:rsidRDefault="009628E4" w:rsidP="009628E4">
      <w:pPr>
        <w:spacing w:after="0"/>
      </w:pPr>
    </w:p>
    <w:p w14:paraId="36FCE1D9" w14:textId="7CFAB599" w:rsidR="00C81D8D" w:rsidRDefault="009628E4" w:rsidP="009A573C">
      <w:pPr>
        <w:pStyle w:val="ListParagraph"/>
        <w:numPr>
          <w:ilvl w:val="0"/>
          <w:numId w:val="2"/>
        </w:numPr>
      </w:pPr>
      <w:r w:rsidRPr="00D62054">
        <w:t>To highlight strategies participants can emplo</w:t>
      </w:r>
      <w:r>
        <w:t xml:space="preserve">y to support transgender and gender diverse students and to improve school </w:t>
      </w:r>
      <w:r w:rsidRPr="00D62054">
        <w:t>climat</w:t>
      </w:r>
      <w:r>
        <w:t xml:space="preserve">es as they pertain to gender </w:t>
      </w:r>
      <w:r w:rsidRPr="00D62054">
        <w:t>diversity.</w:t>
      </w:r>
      <w:bookmarkEnd w:id="1"/>
    </w:p>
    <w:p w14:paraId="5EA9D0C5" w14:textId="77302E6C" w:rsidR="009628E4" w:rsidRDefault="009628E4" w:rsidP="009628E4">
      <w:pPr>
        <w:rPr>
          <w:u w:val="single"/>
        </w:rPr>
      </w:pPr>
      <w:r w:rsidRPr="009628E4">
        <w:rPr>
          <w:u w:val="single"/>
        </w:rPr>
        <w:t>Format:</w:t>
      </w:r>
    </w:p>
    <w:p w14:paraId="0E71D6C1" w14:textId="697CC2DE" w:rsidR="009628E4" w:rsidRPr="009628E4" w:rsidRDefault="009628E4" w:rsidP="009628E4">
      <w:r>
        <w:t xml:space="preserve">Ideal as a 3-4 hour workshop, though I can do it as a 1 </w:t>
      </w:r>
      <w:proofErr w:type="gramStart"/>
      <w:r>
        <w:t xml:space="preserve">½ </w:t>
      </w:r>
      <w:r w:rsidR="00471B0A">
        <w:t>hour</w:t>
      </w:r>
      <w:proofErr w:type="gramEnd"/>
      <w:r w:rsidR="00471B0A">
        <w:t xml:space="preserve"> </w:t>
      </w:r>
      <w:r>
        <w:t>session or up to an 8-hour workshop.</w:t>
      </w:r>
    </w:p>
    <w:p w14:paraId="336EC94A" w14:textId="2440275B" w:rsidR="009628E4" w:rsidRDefault="009628E4" w:rsidP="009628E4">
      <w:pPr>
        <w:rPr>
          <w:rFonts w:ascii="Calibri" w:hAnsi="Calibri"/>
          <w:color w:val="000000"/>
          <w:shd w:val="clear" w:color="auto" w:fill="FFFFFF"/>
        </w:rPr>
      </w:pPr>
      <w:r>
        <w:rPr>
          <w:rFonts w:ascii="Calibri" w:hAnsi="Calibri"/>
          <w:color w:val="000000"/>
          <w:shd w:val="clear" w:color="auto" w:fill="FFFFFF"/>
        </w:rPr>
        <w:t>(I often co-present this session with Leslie Lagerstrom, the mother of a transgender son and a powerful and dynamic speaker, if there is ever an opportunity along these lines)</w:t>
      </w:r>
    </w:p>
    <w:p w14:paraId="63EBE083" w14:textId="77777777" w:rsidR="00B97E3C" w:rsidRDefault="00B97E3C">
      <w:pPr>
        <w:rPr>
          <w:rFonts w:ascii="Calibri" w:hAnsi="Calibri"/>
          <w:b/>
          <w:color w:val="000000"/>
          <w:shd w:val="clear" w:color="auto" w:fill="FFFFFF"/>
        </w:rPr>
      </w:pPr>
      <w:r>
        <w:rPr>
          <w:rFonts w:ascii="Calibri" w:hAnsi="Calibri"/>
          <w:b/>
          <w:color w:val="000000"/>
          <w:shd w:val="clear" w:color="auto" w:fill="FFFFFF"/>
        </w:rPr>
        <w:br w:type="page"/>
      </w:r>
    </w:p>
    <w:p w14:paraId="27BA5A14" w14:textId="28C08DBA" w:rsidR="00B97E3C" w:rsidRPr="00471B0A" w:rsidRDefault="00B97E3C">
      <w:pPr>
        <w:rPr>
          <w:b/>
          <w:color w:val="000000"/>
        </w:rPr>
      </w:pPr>
      <w:r w:rsidRPr="00471B0A">
        <w:rPr>
          <w:b/>
          <w:color w:val="000000"/>
        </w:rPr>
        <w:lastRenderedPageBreak/>
        <w:t>Tools and Strategies to Support Transgender and Gender Diverse Students</w:t>
      </w:r>
    </w:p>
    <w:p w14:paraId="244F7E00" w14:textId="14EDFDAD" w:rsidR="00471B0A" w:rsidRDefault="00B97E3C">
      <w:pPr>
        <w:rPr>
          <w:color w:val="000000"/>
        </w:rPr>
      </w:pPr>
      <w:r w:rsidRPr="00B97E3C">
        <w:rPr>
          <w:color w:val="000000"/>
        </w:rPr>
        <w:t>The purpose of thi</w:t>
      </w:r>
      <w:r w:rsidR="00471B0A">
        <w:rPr>
          <w:color w:val="000000"/>
        </w:rPr>
        <w:t>s</w:t>
      </w:r>
      <w:r w:rsidRPr="00B97E3C">
        <w:rPr>
          <w:color w:val="000000"/>
        </w:rPr>
        <w:t xml:space="preserve"> session is to enhance participants’ knowledge and skills to support transgender and gender diverse students in schools. Areas to be addressed include systems-level strategies and individual support plans. Learning will be supported through direct instruction, large- and small-group interaction, and resource sharing.</w:t>
      </w:r>
    </w:p>
    <w:p w14:paraId="5D7A7A75" w14:textId="650C6D19" w:rsidR="00471B0A" w:rsidRDefault="00471B0A" w:rsidP="00471B0A">
      <w:r w:rsidRPr="00D62054">
        <w:rPr>
          <w:u w:val="single"/>
        </w:rPr>
        <w:t>Session Objectives:</w:t>
      </w:r>
    </w:p>
    <w:p w14:paraId="24FBBD73" w14:textId="789EABF3" w:rsidR="00471B0A" w:rsidRDefault="00471B0A" w:rsidP="00471B0A">
      <w:pPr>
        <w:pStyle w:val="ListParagraph"/>
        <w:numPr>
          <w:ilvl w:val="0"/>
          <w:numId w:val="3"/>
        </w:numPr>
        <w:rPr>
          <w:color w:val="000000"/>
        </w:rPr>
      </w:pPr>
      <w:r w:rsidRPr="00471B0A">
        <w:rPr>
          <w:color w:val="000000"/>
        </w:rPr>
        <w:t>This session will help participants gain a better understanding of gender diverse students and their needs in schools;</w:t>
      </w:r>
    </w:p>
    <w:p w14:paraId="410C3435" w14:textId="77777777" w:rsidR="00471B0A" w:rsidRPr="00D62054" w:rsidRDefault="00471B0A" w:rsidP="00471B0A">
      <w:pPr>
        <w:pStyle w:val="ListParagraph"/>
      </w:pPr>
    </w:p>
    <w:p w14:paraId="5135BE08" w14:textId="62A76D96" w:rsidR="00471B0A" w:rsidRPr="00471B0A" w:rsidRDefault="00471B0A" w:rsidP="00471B0A">
      <w:pPr>
        <w:pStyle w:val="ListParagraph"/>
        <w:numPr>
          <w:ilvl w:val="0"/>
          <w:numId w:val="3"/>
        </w:numPr>
        <w:spacing w:after="0"/>
      </w:pPr>
      <w:r w:rsidRPr="00471B0A">
        <w:rPr>
          <w:color w:val="000000"/>
        </w:rPr>
        <w:t>This session will help participants access tools they can use not only to assess a system’s readiness to accommodate gender diverse students but to determine the support and transition needs of individual gender diverse youth;</w:t>
      </w:r>
    </w:p>
    <w:p w14:paraId="1CD57F34" w14:textId="77777777" w:rsidR="00471B0A" w:rsidRDefault="00471B0A" w:rsidP="00471B0A">
      <w:pPr>
        <w:pStyle w:val="ListParagraph"/>
      </w:pPr>
    </w:p>
    <w:p w14:paraId="2CC64AD5" w14:textId="0BCC33C6" w:rsidR="00471B0A" w:rsidRPr="00471B0A" w:rsidRDefault="00471B0A" w:rsidP="00471B0A">
      <w:pPr>
        <w:pStyle w:val="ListParagraph"/>
        <w:numPr>
          <w:ilvl w:val="0"/>
          <w:numId w:val="3"/>
        </w:numPr>
        <w:spacing w:after="0"/>
      </w:pPr>
      <w:r w:rsidRPr="00471B0A">
        <w:rPr>
          <w:color w:val="000000"/>
        </w:rPr>
        <w:t>This session will help participants enhance and/or develop strategies participants can employ to support gender diverse students and to improve school climate as it pertain</w:t>
      </w:r>
      <w:r>
        <w:rPr>
          <w:color w:val="000000"/>
        </w:rPr>
        <w:t>s</w:t>
      </w:r>
      <w:r w:rsidRPr="00471B0A">
        <w:rPr>
          <w:color w:val="000000"/>
        </w:rPr>
        <w:t xml:space="preserve"> to gender diversity.</w:t>
      </w:r>
    </w:p>
    <w:p w14:paraId="33EAE00A" w14:textId="77777777" w:rsidR="00471B0A" w:rsidRPr="00471B0A" w:rsidRDefault="00471B0A" w:rsidP="00471B0A">
      <w:pPr>
        <w:spacing w:after="0"/>
      </w:pPr>
    </w:p>
    <w:p w14:paraId="070005C8" w14:textId="189BD1A4" w:rsidR="00471B0A" w:rsidRDefault="00471B0A" w:rsidP="00471B0A">
      <w:pPr>
        <w:rPr>
          <w:u w:val="single"/>
        </w:rPr>
      </w:pPr>
      <w:r w:rsidRPr="009628E4">
        <w:rPr>
          <w:u w:val="single"/>
        </w:rPr>
        <w:t>Format:</w:t>
      </w:r>
    </w:p>
    <w:p w14:paraId="0D08C219" w14:textId="24ADFDF1" w:rsidR="00B97E3C" w:rsidRPr="00B97E3C" w:rsidRDefault="00471B0A" w:rsidP="00471B0A">
      <w:pPr>
        <w:rPr>
          <w:rFonts w:ascii="Calibri" w:hAnsi="Calibri"/>
          <w:b/>
          <w:color w:val="000000"/>
          <w:shd w:val="clear" w:color="auto" w:fill="FFFFFF"/>
        </w:rPr>
      </w:pPr>
      <w:r>
        <w:t>Ideal as a 3 workshop, though I can do it as a 1 ½ hour session.</w:t>
      </w:r>
      <w:r w:rsidR="00B97E3C" w:rsidRPr="00B97E3C">
        <w:rPr>
          <w:rFonts w:ascii="Calibri" w:hAnsi="Calibri"/>
          <w:b/>
          <w:color w:val="000000"/>
          <w:shd w:val="clear" w:color="auto" w:fill="FFFFFF"/>
        </w:rPr>
        <w:br w:type="page"/>
      </w:r>
    </w:p>
    <w:p w14:paraId="3F02BDD9" w14:textId="49EFBBE9" w:rsidR="009628E4" w:rsidRPr="009628E4" w:rsidRDefault="009628E4" w:rsidP="009628E4">
      <w:pPr>
        <w:rPr>
          <w:rFonts w:ascii="Calibri" w:hAnsi="Calibri"/>
          <w:b/>
          <w:color w:val="000000"/>
          <w:shd w:val="clear" w:color="auto" w:fill="FFFFFF"/>
        </w:rPr>
      </w:pPr>
      <w:r w:rsidRPr="009628E4">
        <w:rPr>
          <w:rFonts w:ascii="Calibri" w:hAnsi="Calibri"/>
          <w:b/>
          <w:color w:val="000000"/>
          <w:shd w:val="clear" w:color="auto" w:fill="FFFFFF"/>
        </w:rPr>
        <w:lastRenderedPageBreak/>
        <w:t xml:space="preserve">Understanding and Supporting </w:t>
      </w:r>
      <w:r>
        <w:rPr>
          <w:rFonts w:ascii="Calibri" w:hAnsi="Calibri"/>
          <w:b/>
          <w:color w:val="000000"/>
          <w:shd w:val="clear" w:color="auto" w:fill="FFFFFF"/>
        </w:rPr>
        <w:t xml:space="preserve">LGBTQ </w:t>
      </w:r>
      <w:r w:rsidRPr="009628E4">
        <w:rPr>
          <w:rFonts w:ascii="Calibri" w:hAnsi="Calibri"/>
          <w:b/>
          <w:color w:val="000000"/>
          <w:shd w:val="clear" w:color="auto" w:fill="FFFFFF"/>
        </w:rPr>
        <w:t>Students in Schools</w:t>
      </w:r>
    </w:p>
    <w:p w14:paraId="673A057F" w14:textId="77777777" w:rsidR="009628E4" w:rsidRPr="00D62054" w:rsidRDefault="009628E4" w:rsidP="009628E4">
      <w:pPr>
        <w:rPr>
          <w:rFonts w:ascii="Calibri" w:hAnsi="Calibri"/>
          <w:color w:val="000000"/>
          <w:u w:val="single"/>
          <w:shd w:val="clear" w:color="auto" w:fill="FFFFFF"/>
        </w:rPr>
      </w:pPr>
      <w:r w:rsidRPr="00D62054">
        <w:rPr>
          <w:rFonts w:ascii="Calibri" w:hAnsi="Calibri"/>
          <w:color w:val="000000"/>
          <w:u w:val="single"/>
          <w:shd w:val="clear" w:color="auto" w:fill="FFFFFF"/>
        </w:rPr>
        <w:t>Session Description:</w:t>
      </w:r>
    </w:p>
    <w:p w14:paraId="37F1C6E8" w14:textId="0D3B308D" w:rsidR="009628E4" w:rsidRDefault="009628E4" w:rsidP="009628E4">
      <w:pPr>
        <w:rPr>
          <w:rFonts w:ascii="Calibri" w:hAnsi="Calibri"/>
          <w:color w:val="000000"/>
          <w:shd w:val="clear" w:color="auto" w:fill="FFFFFF"/>
        </w:rPr>
      </w:pPr>
      <w:r>
        <w:rPr>
          <w:rFonts w:ascii="Calibri" w:hAnsi="Calibri"/>
          <w:color w:val="000000"/>
          <w:shd w:val="clear" w:color="auto" w:fill="FFFFFF"/>
        </w:rPr>
        <w:t>The purpose of this session is to provide the participant with increased awareness and knowledge about sexual orientation and gender diversity and schools. Finally, specific strategies participants can employ to support</w:t>
      </w:r>
      <w:r>
        <w:rPr>
          <w:rStyle w:val="apple-converted-space"/>
          <w:rFonts w:ascii="Calibri" w:hAnsi="Calibri"/>
          <w:color w:val="000000"/>
          <w:shd w:val="clear" w:color="auto" w:fill="FFFFFF"/>
        </w:rPr>
        <w:t xml:space="preserve"> sexua</w:t>
      </w:r>
      <w:r w:rsidR="00B97E3C">
        <w:rPr>
          <w:rStyle w:val="apple-converted-space"/>
          <w:rFonts w:ascii="Calibri" w:hAnsi="Calibri"/>
          <w:color w:val="000000"/>
          <w:shd w:val="clear" w:color="auto" w:fill="FFFFFF"/>
        </w:rPr>
        <w:t>l</w:t>
      </w:r>
      <w:r>
        <w:rPr>
          <w:rStyle w:val="apple-converted-space"/>
          <w:rFonts w:ascii="Calibri" w:hAnsi="Calibri"/>
          <w:color w:val="000000"/>
          <w:shd w:val="clear" w:color="auto" w:fill="FFFFFF"/>
        </w:rPr>
        <w:t> </w:t>
      </w:r>
      <w:r>
        <w:rPr>
          <w:rFonts w:ascii="Calibri" w:hAnsi="Calibri"/>
          <w:color w:val="000000"/>
          <w:shd w:val="clear" w:color="auto" w:fill="FFFFFF"/>
        </w:rPr>
        <w:t>and gender diverse students will be highlighted. Learning will be supported through direct instruction, large- and small-group work, and resources that can be employed to facilitate these processes.</w:t>
      </w:r>
    </w:p>
    <w:p w14:paraId="51689017" w14:textId="77777777" w:rsidR="009628E4" w:rsidRDefault="009628E4" w:rsidP="009628E4">
      <w:r w:rsidRPr="00D62054">
        <w:rPr>
          <w:u w:val="single"/>
        </w:rPr>
        <w:t>Session Objectives:</w:t>
      </w:r>
    </w:p>
    <w:p w14:paraId="336CAC15" w14:textId="2342449B" w:rsidR="009628E4" w:rsidRDefault="009628E4" w:rsidP="009628E4">
      <w:pPr>
        <w:pStyle w:val="ListParagraph"/>
        <w:numPr>
          <w:ilvl w:val="0"/>
          <w:numId w:val="3"/>
        </w:numPr>
        <w:spacing w:after="200" w:line="276" w:lineRule="auto"/>
      </w:pPr>
      <w:r w:rsidRPr="00D62054">
        <w:t xml:space="preserve">To enhance participants’ awareness of </w:t>
      </w:r>
      <w:r>
        <w:t xml:space="preserve">sexual orientation, </w:t>
      </w:r>
      <w:r w:rsidRPr="00D62054">
        <w:t>gender identity</w:t>
      </w:r>
      <w:r>
        <w:t>,</w:t>
      </w:r>
      <w:r w:rsidRPr="00D62054">
        <w:t xml:space="preserve"> and gender diversity matters in schools</w:t>
      </w:r>
      <w:r>
        <w:t xml:space="preserve"> from multiple perspectives</w:t>
      </w:r>
      <w:r w:rsidRPr="00D62054">
        <w:t>;</w:t>
      </w:r>
    </w:p>
    <w:p w14:paraId="6B12606B" w14:textId="77777777" w:rsidR="009628E4" w:rsidRPr="00D62054" w:rsidRDefault="009628E4" w:rsidP="009628E4">
      <w:pPr>
        <w:pStyle w:val="ListParagraph"/>
      </w:pPr>
    </w:p>
    <w:p w14:paraId="3B09CAF4" w14:textId="531CBB0E" w:rsidR="009628E4" w:rsidRDefault="009628E4" w:rsidP="009628E4">
      <w:pPr>
        <w:pStyle w:val="ListParagraph"/>
        <w:numPr>
          <w:ilvl w:val="0"/>
          <w:numId w:val="3"/>
        </w:numPr>
        <w:spacing w:after="0" w:line="276" w:lineRule="auto"/>
      </w:pPr>
      <w:r w:rsidRPr="00D62054">
        <w:t xml:space="preserve">To introduce tools participants can use not only to assess a system’s readiness to accommodate </w:t>
      </w:r>
      <w:r>
        <w:t xml:space="preserve">sexual minority youth and </w:t>
      </w:r>
      <w:r w:rsidRPr="00D62054">
        <w:t xml:space="preserve">gender diverse students but to determine the support and transition needs of individual </w:t>
      </w:r>
      <w:r>
        <w:t>sexual and gender diverse youth</w:t>
      </w:r>
      <w:r w:rsidRPr="00D62054">
        <w:t xml:space="preserve">; </w:t>
      </w:r>
    </w:p>
    <w:p w14:paraId="01BBC3A4" w14:textId="77777777" w:rsidR="009628E4" w:rsidRPr="00D62054" w:rsidRDefault="009628E4" w:rsidP="009628E4">
      <w:pPr>
        <w:spacing w:after="0"/>
      </w:pPr>
    </w:p>
    <w:p w14:paraId="1B4D2B9E" w14:textId="69CAD6F8" w:rsidR="009628E4" w:rsidRDefault="009628E4" w:rsidP="009628E4">
      <w:pPr>
        <w:pStyle w:val="ListParagraph"/>
        <w:numPr>
          <w:ilvl w:val="0"/>
          <w:numId w:val="3"/>
        </w:numPr>
      </w:pPr>
      <w:r w:rsidRPr="00D62054">
        <w:t>To highlight strategies participants can emplo</w:t>
      </w:r>
      <w:r>
        <w:t xml:space="preserve">y to support transgender and gender diverse students and to improve school </w:t>
      </w:r>
      <w:r w:rsidRPr="00D62054">
        <w:t>climat</w:t>
      </w:r>
      <w:r>
        <w:t>es as they pertain to sexual orientation and gender diversity</w:t>
      </w:r>
      <w:r w:rsidRPr="00D62054">
        <w:t>.</w:t>
      </w:r>
    </w:p>
    <w:p w14:paraId="7A8F1959" w14:textId="77777777" w:rsidR="009628E4" w:rsidRDefault="009628E4" w:rsidP="009628E4">
      <w:pPr>
        <w:rPr>
          <w:u w:val="single"/>
        </w:rPr>
      </w:pPr>
      <w:r w:rsidRPr="009628E4">
        <w:rPr>
          <w:u w:val="single"/>
        </w:rPr>
        <w:t>Format:</w:t>
      </w:r>
    </w:p>
    <w:p w14:paraId="4C328A4D" w14:textId="28844233" w:rsidR="009628E4" w:rsidRDefault="009628E4" w:rsidP="009628E4">
      <w:r>
        <w:t xml:space="preserve">Ideal as a 3 workshop, though I can do it as a 1 ½ </w:t>
      </w:r>
      <w:r w:rsidR="00471B0A">
        <w:t xml:space="preserve">hour </w:t>
      </w:r>
      <w:r>
        <w:t>session.</w:t>
      </w:r>
    </w:p>
    <w:p w14:paraId="2B83CBA6" w14:textId="6B10FDF8" w:rsidR="00B97E3C" w:rsidRDefault="00B97E3C">
      <w:r>
        <w:br w:type="page"/>
      </w:r>
    </w:p>
    <w:p w14:paraId="05EC0104" w14:textId="77777777" w:rsidR="009628E4" w:rsidRDefault="009628E4" w:rsidP="009628E4"/>
    <w:p w14:paraId="745F05BB" w14:textId="6EE22BDD" w:rsidR="00C81D8D" w:rsidRDefault="00C81D8D" w:rsidP="00C81D8D">
      <w:r>
        <w:t>*I also spoke to Melissa Reeves yesterday. I am fully PREPaRE trained, including the core workshops and the Training of Trainers (</w:t>
      </w:r>
      <w:proofErr w:type="spellStart"/>
      <w:r>
        <w:t>ToT</w:t>
      </w:r>
      <w:proofErr w:type="spellEnd"/>
      <w:r>
        <w:t xml:space="preserve">) workshops (I have delivered approximately 65 of these workshops). Furthermore, I </w:t>
      </w:r>
      <w:r w:rsidR="009628E4">
        <w:t xml:space="preserve">can offer suicide risk assessment and threat assessment workshops based on the ones developed by Melissa and Steve Brock. I put this information out there in case there is ever a need regionally (i.e., Central/Midwest US) for these workshops or if Melissa and/or Steve need assistance delivering them nationally or internationally. </w:t>
      </w:r>
    </w:p>
    <w:p w14:paraId="75B9A655" w14:textId="6D1552EB" w:rsidR="009628E4" w:rsidRDefault="009628E4" w:rsidP="00C81D8D"/>
    <w:sectPr w:rsidR="00962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912"/>
    <w:multiLevelType w:val="hybridMultilevel"/>
    <w:tmpl w:val="C3C86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7649E"/>
    <w:multiLevelType w:val="hybridMultilevel"/>
    <w:tmpl w:val="6BBC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1A784C"/>
    <w:multiLevelType w:val="hybridMultilevel"/>
    <w:tmpl w:val="C3C86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7E"/>
    <w:rsid w:val="00471B0A"/>
    <w:rsid w:val="009628E4"/>
    <w:rsid w:val="009A573C"/>
    <w:rsid w:val="00A968E8"/>
    <w:rsid w:val="00B4383D"/>
    <w:rsid w:val="00B97E3C"/>
    <w:rsid w:val="00BD01DD"/>
    <w:rsid w:val="00C80EDB"/>
    <w:rsid w:val="00C81D8D"/>
    <w:rsid w:val="00D36CDF"/>
    <w:rsid w:val="00F1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C3C0"/>
  <w15:chartTrackingRefBased/>
  <w15:docId w15:val="{5AB609C2-3F50-4C5F-A379-A6E10041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D8D"/>
    <w:pPr>
      <w:ind w:left="720"/>
      <w:contextualSpacing/>
    </w:pPr>
  </w:style>
  <w:style w:type="character" w:customStyle="1" w:styleId="apple-converted-space">
    <w:name w:val="apple-converted-space"/>
    <w:basedOn w:val="DefaultParagraphFont"/>
    <w:rsid w:val="00962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Ashley Arnold</cp:lastModifiedBy>
  <cp:revision>2</cp:revision>
  <dcterms:created xsi:type="dcterms:W3CDTF">2019-03-11T14:47:00Z</dcterms:created>
  <dcterms:modified xsi:type="dcterms:W3CDTF">2019-03-11T14:47:00Z</dcterms:modified>
</cp:coreProperties>
</file>